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26" w:rsidRDefault="00AD4126">
      <w:pPr>
        <w:spacing w:line="440" w:lineRule="exact"/>
        <w:rPr>
          <w:rFonts w:ascii="黑体" w:eastAsia="黑体" w:hAnsi="黑体"/>
          <w:b/>
          <w:bCs/>
          <w:sz w:val="30"/>
          <w:szCs w:val="30"/>
        </w:rPr>
      </w:pPr>
      <w:bookmarkStart w:id="0" w:name="OLE_LINK3"/>
      <w:bookmarkStart w:id="1" w:name="OLE_LINK4"/>
    </w:p>
    <w:p w:rsidR="00CE7942" w:rsidRDefault="00CE7942" w:rsidP="00CE7942">
      <w:pPr>
        <w:jc w:val="center"/>
        <w:rPr>
          <w:rFonts w:ascii="宋体" w:eastAsia="宋体" w:hAnsi="宋体" w:cs="宋体"/>
          <w:b/>
          <w:sz w:val="28"/>
          <w:szCs w:val="28"/>
        </w:rPr>
      </w:pPr>
      <w:bookmarkStart w:id="2" w:name="_GoBack"/>
      <w:bookmarkEnd w:id="0"/>
      <w:bookmarkEnd w:id="1"/>
      <w:r w:rsidRPr="000B6187">
        <w:rPr>
          <w:rFonts w:ascii="宋体" w:eastAsia="宋体" w:hAnsi="宋体" w:cs="宋体" w:hint="eastAsia"/>
          <w:b/>
          <w:sz w:val="28"/>
          <w:szCs w:val="28"/>
        </w:rPr>
        <w:t>回执表</w:t>
      </w:r>
      <w:bookmarkEnd w:id="2"/>
    </w:p>
    <w:p w:rsidR="007A2BD8" w:rsidRPr="000B6187" w:rsidRDefault="007A2BD8" w:rsidP="00CE7942">
      <w:pPr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W w:w="8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3"/>
        <w:gridCol w:w="1437"/>
        <w:gridCol w:w="1415"/>
        <w:gridCol w:w="1412"/>
        <w:gridCol w:w="1431"/>
        <w:gridCol w:w="1465"/>
      </w:tblGrid>
      <w:tr w:rsidR="00CE7942" w:rsidRPr="000B6187" w:rsidTr="00AF428D">
        <w:trPr>
          <w:trHeight w:val="579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  <w:r w:rsidRPr="000B6187">
              <w:rPr>
                <w:rFonts w:ascii="宋体" w:eastAsia="宋体" w:hAnsi="宋体" w:cs="宋体" w:hint="eastAsia"/>
              </w:rPr>
              <w:t>单位名称</w:t>
            </w:r>
          </w:p>
        </w:tc>
        <w:tc>
          <w:tcPr>
            <w:tcW w:w="7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</w:p>
        </w:tc>
      </w:tr>
      <w:tr w:rsidR="00CE7942" w:rsidRPr="000B6187" w:rsidTr="00AF428D">
        <w:trPr>
          <w:trHeight w:val="559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  <w:r w:rsidRPr="000B6187"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7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</w:p>
        </w:tc>
      </w:tr>
      <w:tr w:rsidR="00CE7942" w:rsidRPr="000B6187" w:rsidTr="00AF428D">
        <w:trPr>
          <w:trHeight w:val="567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  <w:r w:rsidRPr="000B6187">
              <w:rPr>
                <w:rFonts w:ascii="宋体" w:eastAsia="宋体" w:hAnsi="宋体" w:cs="宋体" w:hint="eastAsia"/>
              </w:rPr>
              <w:t>邮编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  <w:r w:rsidRPr="000B6187">
              <w:rPr>
                <w:rFonts w:ascii="宋体" w:eastAsia="宋体" w:hAnsi="宋体" w:cs="宋体" w:hint="eastAsia"/>
              </w:rPr>
              <w:t>电话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  <w:r w:rsidRPr="000B6187">
              <w:rPr>
                <w:rFonts w:ascii="宋体" w:eastAsia="宋体" w:hAnsi="宋体" w:cs="宋体" w:hint="eastAsia"/>
              </w:rPr>
              <w:t>传真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</w:p>
        </w:tc>
      </w:tr>
      <w:tr w:rsidR="00CE7942" w:rsidRPr="000B6187" w:rsidTr="00AF428D">
        <w:trPr>
          <w:trHeight w:val="561"/>
          <w:jc w:val="center"/>
        </w:trPr>
        <w:tc>
          <w:tcPr>
            <w:tcW w:w="8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  <w:r w:rsidRPr="000B6187">
              <w:rPr>
                <w:rFonts w:ascii="宋体" w:eastAsia="宋体" w:hAnsi="宋体" w:cs="宋体" w:hint="eastAsia"/>
              </w:rPr>
              <w:t>参会人员名单</w:t>
            </w:r>
            <w:r w:rsidRPr="000B6187">
              <w:rPr>
                <w:rFonts w:ascii="宋体" w:eastAsia="宋体" w:hAnsi="宋体" w:cs="Malgun Gothic" w:hint="eastAsia"/>
              </w:rPr>
              <w:t>：</w:t>
            </w:r>
          </w:p>
        </w:tc>
      </w:tr>
      <w:tr w:rsidR="00CE7942" w:rsidRPr="000B6187" w:rsidTr="00AF428D">
        <w:trPr>
          <w:trHeight w:val="541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  <w:r w:rsidRPr="000B6187"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  <w:r w:rsidRPr="000B6187"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  <w:r w:rsidRPr="000B6187"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  <w:r w:rsidRPr="000B6187"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  <w:r w:rsidRPr="000B6187">
              <w:rPr>
                <w:rFonts w:ascii="宋体" w:eastAsia="宋体" w:hAnsi="宋体"/>
              </w:rPr>
              <w:t>E-mail</w:t>
            </w:r>
          </w:p>
        </w:tc>
      </w:tr>
      <w:tr w:rsidR="00CE7942" w:rsidRPr="000B6187" w:rsidTr="00AF428D">
        <w:trPr>
          <w:trHeight w:val="563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</w:p>
        </w:tc>
      </w:tr>
      <w:tr w:rsidR="00CE7942" w:rsidRPr="000B6187" w:rsidTr="00AF428D">
        <w:trPr>
          <w:trHeight w:val="571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942" w:rsidRPr="000B6187" w:rsidRDefault="00CE7942" w:rsidP="00FE46BA">
            <w:pPr>
              <w:rPr>
                <w:rFonts w:ascii="宋体" w:eastAsia="宋体" w:hAnsi="宋体"/>
              </w:rPr>
            </w:pPr>
          </w:p>
        </w:tc>
      </w:tr>
    </w:tbl>
    <w:p w:rsidR="00CE7942" w:rsidRPr="000B6187" w:rsidRDefault="00CE7942" w:rsidP="00CE7942">
      <w:pPr>
        <w:rPr>
          <w:rFonts w:ascii="宋体" w:eastAsia="宋体" w:hAnsi="宋体"/>
        </w:rPr>
      </w:pPr>
    </w:p>
    <w:p w:rsidR="00CE7942" w:rsidRPr="000B6187" w:rsidRDefault="00CE7942" w:rsidP="00CE7942">
      <w:pPr>
        <w:rPr>
          <w:rFonts w:ascii="宋体" w:eastAsia="宋体" w:hAnsi="宋体"/>
        </w:rPr>
      </w:pPr>
    </w:p>
    <w:p w:rsidR="00AC0AD9" w:rsidRDefault="00E44EFD" w:rsidP="000D3F3B">
      <w:pPr>
        <w:ind w:firstLine="420"/>
        <w:rPr>
          <w:rFonts w:ascii="宋体" w:eastAsia="宋体" w:hAnsi="宋体"/>
          <w:sz w:val="24"/>
          <w:szCs w:val="24"/>
        </w:rPr>
      </w:pPr>
      <w:r w:rsidRPr="00900869">
        <w:rPr>
          <w:rFonts w:ascii="宋体" w:eastAsia="宋体" w:hAnsi="宋体" w:cs="宋体" w:hint="eastAsia"/>
          <w:sz w:val="24"/>
          <w:szCs w:val="24"/>
        </w:rPr>
        <w:t>填写</w:t>
      </w:r>
      <w:r>
        <w:rPr>
          <w:rFonts w:ascii="宋体" w:eastAsia="宋体" w:hAnsi="宋体" w:cs="宋体" w:hint="eastAsia"/>
          <w:sz w:val="24"/>
          <w:szCs w:val="24"/>
        </w:rPr>
        <w:t>的</w:t>
      </w:r>
      <w:r w:rsidR="00AC0AD9" w:rsidRPr="00AC0AD9">
        <w:rPr>
          <w:rFonts w:ascii="宋体" w:eastAsia="宋体" w:hAnsi="宋体" w:cs="宋体" w:hint="eastAsia"/>
          <w:sz w:val="24"/>
          <w:szCs w:val="24"/>
        </w:rPr>
        <w:t>回执表可传真至</w:t>
      </w:r>
      <w:r w:rsidR="00AC0AD9" w:rsidRPr="00AC0AD9">
        <w:rPr>
          <w:rFonts w:ascii="宋体" w:eastAsia="宋体" w:hAnsi="宋体"/>
          <w:sz w:val="24"/>
          <w:szCs w:val="24"/>
        </w:rPr>
        <w:t>021-24193100</w:t>
      </w:r>
    </w:p>
    <w:p w:rsidR="00E44EFD" w:rsidRPr="0031773B" w:rsidRDefault="00E44EFD" w:rsidP="00CE7942">
      <w:pPr>
        <w:rPr>
          <w:rFonts w:ascii="宋体" w:eastAsia="宋体" w:hAnsi="宋体"/>
          <w:sz w:val="24"/>
          <w:szCs w:val="24"/>
        </w:rPr>
      </w:pPr>
    </w:p>
    <w:p w:rsidR="00AC0AD9" w:rsidRDefault="006B6FAB" w:rsidP="000D3F3B">
      <w:pPr>
        <w:ind w:firstLine="420"/>
        <w:rPr>
          <w:rFonts w:ascii="宋体" w:eastAsia="宋体" w:hAnsi="宋体"/>
          <w:sz w:val="24"/>
          <w:szCs w:val="24"/>
        </w:rPr>
      </w:pPr>
      <w:hyperlink r:id="rId8" w:history="1">
        <w:r w:rsidR="00AC0AD9" w:rsidRPr="00AC0AD9">
          <w:rPr>
            <w:rStyle w:val="a3"/>
            <w:rFonts w:hint="eastAsia"/>
            <w:sz w:val="24"/>
            <w:szCs w:val="24"/>
            <w:u w:val="none"/>
          </w:rPr>
          <w:t>或</w:t>
        </w:r>
        <w:r w:rsidR="00AC0AD9" w:rsidRPr="00AC0AD9">
          <w:rPr>
            <w:rStyle w:val="a3"/>
            <w:sz w:val="24"/>
            <w:szCs w:val="24"/>
            <w:u w:val="none"/>
          </w:rPr>
          <w:t>E-mail</w:t>
        </w:r>
        <w:r w:rsidR="00AC0AD9" w:rsidRPr="00AC0AD9">
          <w:rPr>
            <w:rStyle w:val="a3"/>
            <w:rFonts w:hint="eastAsia"/>
            <w:sz w:val="24"/>
            <w:szCs w:val="24"/>
            <w:u w:val="none"/>
          </w:rPr>
          <w:t>至</w:t>
        </w:r>
        <w:r w:rsidR="00AC0AD9" w:rsidRPr="00AC0AD9">
          <w:rPr>
            <w:rStyle w:val="a3"/>
            <w:sz w:val="24"/>
            <w:szCs w:val="24"/>
            <w:u w:val="none"/>
          </w:rPr>
          <w:t>nevin.cheng@hotmail.com</w:t>
        </w:r>
      </w:hyperlink>
      <w:r w:rsidR="00AC0AD9" w:rsidRPr="00AC0AD9">
        <w:rPr>
          <w:rFonts w:ascii="宋体" w:eastAsia="宋体" w:hAnsi="宋体"/>
          <w:sz w:val="24"/>
          <w:szCs w:val="24"/>
        </w:rPr>
        <w:t xml:space="preserve"> </w:t>
      </w:r>
    </w:p>
    <w:p w:rsidR="00E44EFD" w:rsidRPr="0031773B" w:rsidRDefault="00E44EFD" w:rsidP="00CE7942">
      <w:pPr>
        <w:rPr>
          <w:rFonts w:ascii="宋体" w:eastAsia="宋体" w:hAnsi="宋体"/>
          <w:sz w:val="24"/>
          <w:szCs w:val="24"/>
        </w:rPr>
      </w:pPr>
    </w:p>
    <w:p w:rsidR="00AC0AD9" w:rsidRDefault="00AC0AD9" w:rsidP="000D3F3B">
      <w:pPr>
        <w:ind w:firstLine="420"/>
        <w:rPr>
          <w:rFonts w:ascii="宋体" w:eastAsia="宋体" w:hAnsi="宋体" w:cs="宋体"/>
          <w:sz w:val="24"/>
          <w:szCs w:val="24"/>
        </w:rPr>
      </w:pPr>
      <w:r w:rsidRPr="00AC0AD9">
        <w:rPr>
          <w:rFonts w:ascii="宋体" w:eastAsia="宋体" w:hAnsi="宋体" w:cs="宋体" w:hint="eastAsia"/>
          <w:sz w:val="24"/>
          <w:szCs w:val="24"/>
        </w:rPr>
        <w:t>会务联系</w:t>
      </w:r>
      <w:r w:rsidRPr="00AC0AD9">
        <w:rPr>
          <w:rFonts w:ascii="宋体" w:eastAsia="宋体" w:hAnsi="宋体" w:cs="Malgun Gothic" w:hint="eastAsia"/>
          <w:sz w:val="24"/>
          <w:szCs w:val="24"/>
        </w:rPr>
        <w:t>：</w:t>
      </w:r>
      <w:r w:rsidRPr="00AC0AD9">
        <w:rPr>
          <w:rFonts w:ascii="宋体" w:eastAsia="宋体" w:hAnsi="宋体" w:cs="宋体" w:hint="eastAsia"/>
          <w:sz w:val="24"/>
          <w:szCs w:val="24"/>
        </w:rPr>
        <w:t>程宁</w:t>
      </w:r>
    </w:p>
    <w:p w:rsidR="00E44EFD" w:rsidRPr="00E44EFD" w:rsidRDefault="00E44EFD" w:rsidP="00CE7942">
      <w:pPr>
        <w:rPr>
          <w:rFonts w:ascii="宋体" w:eastAsia="宋体" w:hAnsi="宋体"/>
          <w:sz w:val="24"/>
          <w:szCs w:val="24"/>
        </w:rPr>
      </w:pPr>
    </w:p>
    <w:p w:rsidR="00AC0AD9" w:rsidRPr="00AC0AD9" w:rsidRDefault="00AC0AD9" w:rsidP="000D3F3B">
      <w:pPr>
        <w:ind w:firstLine="420"/>
        <w:rPr>
          <w:rFonts w:ascii="宋体" w:eastAsia="宋体" w:hAnsi="宋体"/>
          <w:sz w:val="24"/>
          <w:szCs w:val="24"/>
        </w:rPr>
      </w:pPr>
      <w:r w:rsidRPr="00AC0AD9">
        <w:rPr>
          <w:rFonts w:ascii="宋体" w:eastAsia="宋体" w:hAnsi="宋体" w:cs="宋体" w:hint="eastAsia"/>
          <w:sz w:val="24"/>
          <w:szCs w:val="24"/>
        </w:rPr>
        <w:t>会务热线</w:t>
      </w:r>
      <w:r w:rsidRPr="00AC0AD9">
        <w:rPr>
          <w:rFonts w:ascii="宋体" w:eastAsia="宋体" w:hAnsi="宋体" w:cs="Malgun Gothic" w:hint="eastAsia"/>
          <w:sz w:val="24"/>
          <w:szCs w:val="24"/>
        </w:rPr>
        <w:t>：</w:t>
      </w:r>
      <w:r w:rsidRPr="00AC0AD9">
        <w:rPr>
          <w:rFonts w:ascii="宋体" w:eastAsia="宋体" w:hAnsi="宋体"/>
          <w:sz w:val="24"/>
          <w:szCs w:val="24"/>
        </w:rPr>
        <w:t>13801701449</w:t>
      </w:r>
    </w:p>
    <w:p w:rsidR="00D84776" w:rsidRPr="00CE7942" w:rsidRDefault="00D84776">
      <w:pPr>
        <w:jc w:val="left"/>
      </w:pPr>
    </w:p>
    <w:sectPr w:rsidR="00D84776" w:rsidRPr="00CE7942" w:rsidSect="00897BF6">
      <w:headerReference w:type="default" r:id="rId9"/>
      <w:headerReference w:type="first" r:id="rId10"/>
      <w:pgSz w:w="11900" w:h="16840"/>
      <w:pgMar w:top="1701" w:right="1361" w:bottom="567" w:left="1361" w:header="1361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AB" w:rsidRDefault="006B6FAB">
      <w:r>
        <w:separator/>
      </w:r>
    </w:p>
  </w:endnote>
  <w:endnote w:type="continuationSeparator" w:id="0">
    <w:p w:rsidR="006B6FAB" w:rsidRDefault="006B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AB" w:rsidRDefault="006B6FAB">
      <w:r>
        <w:separator/>
      </w:r>
    </w:p>
  </w:footnote>
  <w:footnote w:type="continuationSeparator" w:id="0">
    <w:p w:rsidR="006B6FAB" w:rsidRDefault="006B6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AD9" w:rsidRDefault="0031773B" w:rsidP="00AC0AD9">
    <w:pPr>
      <w:pStyle w:val="a4"/>
      <w:pBdr>
        <w:bottom w:val="single" w:sz="6" w:space="6" w:color="000000"/>
      </w:pBdr>
    </w:pP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1766570</wp:posOffset>
              </wp:positionH>
              <wp:positionV relativeFrom="page">
                <wp:posOffset>404495</wp:posOffset>
              </wp:positionV>
              <wp:extent cx="4517390" cy="684530"/>
              <wp:effectExtent l="0" t="0" r="16510" b="20320"/>
              <wp:wrapNone/>
              <wp:docPr id="2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17390" cy="684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84776" w:rsidRDefault="00393431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3"/>
                              <w:kern w:val="0"/>
                              <w:sz w:val="40"/>
                              <w:szCs w:val="40"/>
                            </w:rPr>
                            <w:t>IPEC Association (China) Limite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1"/>
                              <w:kern w:val="0"/>
                              <w:sz w:val="40"/>
                              <w:szCs w:val="40"/>
                            </w:rPr>
                            <w:t>d</w:t>
                          </w:r>
                        </w:p>
                        <w:p w:rsidR="00D84776" w:rsidRDefault="00393431">
                          <w:pPr>
                            <w:jc w:val="center"/>
                          </w:pPr>
                          <w:r>
                            <w:rPr>
                              <w:rFonts w:ascii="宋体" w:eastAsia="宋体" w:hAnsi="宋体" w:cs="宋体"/>
                              <w:b/>
                              <w:bCs/>
                              <w:sz w:val="40"/>
                              <w:szCs w:val="40"/>
                              <w:lang w:val="zh-TW" w:eastAsia="zh-TW"/>
                            </w:rPr>
                            <w:t>國際藥用輔料協会（中國）有限公司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fficeArt object" o:spid="_x0000_s1026" style="position:absolute;left:0;text-align:left;margin-left:139.1pt;margin-top:31.85pt;width:355.7pt;height:53.9pt;z-index:-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" strokecolor="white">
              <v:stroke joinstyle="round"/>
              <v:textbox inset="3.6pt,,3.6pt">
                <w:txbxContent>
                  <w:p w:rsidR="00D84776" w:rsidRDefault="00393431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pacing w:val="23"/>
                        <w:kern w:val="0"/>
                        <w:sz w:val="40"/>
                        <w:szCs w:val="40"/>
                      </w:rPr>
                      <w:t>IPEC Association (China) Limite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1"/>
                        <w:kern w:val="0"/>
                        <w:sz w:val="40"/>
                        <w:szCs w:val="40"/>
                      </w:rPr>
                      <w:t>d</w:t>
                    </w:r>
                  </w:p>
                  <w:p w:rsidR="00D84776" w:rsidRDefault="00393431">
                    <w:pPr>
                      <w:jc w:val="center"/>
                    </w:pPr>
                    <w:r>
                      <w:rPr>
                        <w:rFonts w:ascii="宋体" w:eastAsia="宋体" w:hAnsi="宋体" w:cs="宋体"/>
                        <w:b/>
                        <w:bCs/>
                        <w:sz w:val="40"/>
                        <w:szCs w:val="40"/>
                        <w:lang w:val="zh-TW" w:eastAsia="zh-TW"/>
                      </w:rPr>
                      <w:t>國際藥用輔料協会（中國）有限公司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93431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990600</wp:posOffset>
          </wp:positionH>
          <wp:positionV relativeFrom="page">
            <wp:posOffset>313055</wp:posOffset>
          </wp:positionV>
          <wp:extent cx="775970" cy="775970"/>
          <wp:effectExtent l="0" t="0" r="0" b="0"/>
          <wp:wrapNone/>
          <wp:docPr id="1073741826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 descr="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76" w:rsidRDefault="0031773B">
    <w:pPr>
      <w:pStyle w:val="a4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1704975</wp:posOffset>
              </wp:positionH>
              <wp:positionV relativeFrom="page">
                <wp:posOffset>219075</wp:posOffset>
              </wp:positionV>
              <wp:extent cx="5067300" cy="733425"/>
              <wp:effectExtent l="0" t="0" r="19050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730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84776" w:rsidRDefault="00393431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3"/>
                              <w:kern w:val="0"/>
                              <w:sz w:val="40"/>
                              <w:szCs w:val="40"/>
                            </w:rPr>
                            <w:t>IPEC Association (China) Limite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1"/>
                              <w:kern w:val="0"/>
                              <w:sz w:val="40"/>
                              <w:szCs w:val="40"/>
                            </w:rPr>
                            <w:t>d</w:t>
                          </w:r>
                        </w:p>
                        <w:p w:rsidR="00D84776" w:rsidRDefault="00393431">
                          <w:pPr>
                            <w:jc w:val="center"/>
                          </w:pPr>
                          <w:r>
                            <w:rPr>
                              <w:rFonts w:ascii="宋体" w:eastAsia="宋体" w:hAnsi="宋体" w:cs="宋体"/>
                              <w:b/>
                              <w:bCs/>
                              <w:sz w:val="40"/>
                              <w:szCs w:val="40"/>
                              <w:lang w:val="zh-TW" w:eastAsia="zh-TW"/>
                            </w:rPr>
                            <w:t>國際藥用輔料協会（中國）有限公司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134.25pt;margin-top:17.25pt;width:399pt;height:57.75pt;z-index:-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" strokecolor="white">
              <v:stroke joinstyle="round"/>
              <v:textbox inset="3.6pt,,3.6pt">
                <w:txbxContent>
                  <w:p w:rsidR="00D84776" w:rsidRDefault="00393431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pacing w:val="23"/>
                        <w:kern w:val="0"/>
                        <w:sz w:val="40"/>
                        <w:szCs w:val="40"/>
                      </w:rPr>
                      <w:t>IPEC Association (China) Limite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1"/>
                        <w:kern w:val="0"/>
                        <w:sz w:val="40"/>
                        <w:szCs w:val="40"/>
                      </w:rPr>
                      <w:t>d</w:t>
                    </w:r>
                  </w:p>
                  <w:p w:rsidR="00D84776" w:rsidRDefault="00393431">
                    <w:pPr>
                      <w:jc w:val="center"/>
                    </w:pPr>
                    <w:r>
                      <w:rPr>
                        <w:rFonts w:ascii="宋体" w:eastAsia="宋体" w:hAnsi="宋体" w:cs="宋体"/>
                        <w:b/>
                        <w:bCs/>
                        <w:sz w:val="40"/>
                        <w:szCs w:val="40"/>
                        <w:lang w:val="zh-TW" w:eastAsia="zh-TW"/>
                      </w:rPr>
                      <w:t>國際藥用輔料協会（中國）有限公司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93431"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948055</wp:posOffset>
          </wp:positionH>
          <wp:positionV relativeFrom="page">
            <wp:posOffset>180975</wp:posOffset>
          </wp:positionV>
          <wp:extent cx="775970" cy="775970"/>
          <wp:effectExtent l="0" t="0" r="0" b="0"/>
          <wp:wrapNone/>
          <wp:docPr id="1073741828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logo.png" descr="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7759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3D8A"/>
    <w:multiLevelType w:val="hybridMultilevel"/>
    <w:tmpl w:val="EFFC52BC"/>
    <w:lvl w:ilvl="0" w:tplc="F9CEF170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76"/>
    <w:rsid w:val="00001B7F"/>
    <w:rsid w:val="00001DF7"/>
    <w:rsid w:val="00017298"/>
    <w:rsid w:val="000338BF"/>
    <w:rsid w:val="000463E6"/>
    <w:rsid w:val="000774A1"/>
    <w:rsid w:val="000D3F3B"/>
    <w:rsid w:val="00101B79"/>
    <w:rsid w:val="00112E06"/>
    <w:rsid w:val="001773F4"/>
    <w:rsid w:val="001E048A"/>
    <w:rsid w:val="00204EC2"/>
    <w:rsid w:val="00205510"/>
    <w:rsid w:val="002208F4"/>
    <w:rsid w:val="002309CE"/>
    <w:rsid w:val="002D6064"/>
    <w:rsid w:val="0031773B"/>
    <w:rsid w:val="0032685C"/>
    <w:rsid w:val="00333DC5"/>
    <w:rsid w:val="00344574"/>
    <w:rsid w:val="00344C47"/>
    <w:rsid w:val="003831C0"/>
    <w:rsid w:val="00393431"/>
    <w:rsid w:val="003A6139"/>
    <w:rsid w:val="003C3E7F"/>
    <w:rsid w:val="003D19F9"/>
    <w:rsid w:val="00416A5A"/>
    <w:rsid w:val="004429D4"/>
    <w:rsid w:val="00485BB2"/>
    <w:rsid w:val="004C2136"/>
    <w:rsid w:val="005157BA"/>
    <w:rsid w:val="00516044"/>
    <w:rsid w:val="00583514"/>
    <w:rsid w:val="005F2B5C"/>
    <w:rsid w:val="005F6B2F"/>
    <w:rsid w:val="00624645"/>
    <w:rsid w:val="00633894"/>
    <w:rsid w:val="00663603"/>
    <w:rsid w:val="006B6FAB"/>
    <w:rsid w:val="006D7A6D"/>
    <w:rsid w:val="006E4BAF"/>
    <w:rsid w:val="00710FAD"/>
    <w:rsid w:val="00730D83"/>
    <w:rsid w:val="00757502"/>
    <w:rsid w:val="007960E9"/>
    <w:rsid w:val="007A2BD8"/>
    <w:rsid w:val="008335C8"/>
    <w:rsid w:val="00844A49"/>
    <w:rsid w:val="00874346"/>
    <w:rsid w:val="00897BF6"/>
    <w:rsid w:val="008A21F2"/>
    <w:rsid w:val="008A66E6"/>
    <w:rsid w:val="008F3267"/>
    <w:rsid w:val="0090096B"/>
    <w:rsid w:val="00920012"/>
    <w:rsid w:val="009B1254"/>
    <w:rsid w:val="009C1754"/>
    <w:rsid w:val="009C1B42"/>
    <w:rsid w:val="009D5B2E"/>
    <w:rsid w:val="009E7172"/>
    <w:rsid w:val="00A069CF"/>
    <w:rsid w:val="00A10D4F"/>
    <w:rsid w:val="00A1673A"/>
    <w:rsid w:val="00A4344C"/>
    <w:rsid w:val="00AB6B35"/>
    <w:rsid w:val="00AC0AD9"/>
    <w:rsid w:val="00AD4126"/>
    <w:rsid w:val="00AF227F"/>
    <w:rsid w:val="00AF428D"/>
    <w:rsid w:val="00B5164E"/>
    <w:rsid w:val="00BD071D"/>
    <w:rsid w:val="00C426AF"/>
    <w:rsid w:val="00CD2FAB"/>
    <w:rsid w:val="00CE25E7"/>
    <w:rsid w:val="00CE7942"/>
    <w:rsid w:val="00D16120"/>
    <w:rsid w:val="00D84776"/>
    <w:rsid w:val="00DA5469"/>
    <w:rsid w:val="00DA5EF8"/>
    <w:rsid w:val="00DB6DDE"/>
    <w:rsid w:val="00DE1B71"/>
    <w:rsid w:val="00DF7D91"/>
    <w:rsid w:val="00E263E3"/>
    <w:rsid w:val="00E44EFD"/>
    <w:rsid w:val="00E80A58"/>
    <w:rsid w:val="00EC544D"/>
    <w:rsid w:val="00EE7E27"/>
    <w:rsid w:val="00F02E01"/>
    <w:rsid w:val="00F21DB7"/>
    <w:rsid w:val="00F83601"/>
    <w:rsid w:val="00FD0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a5">
    <w:name w:val="页眉与页脚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a6">
    <w:name w:val="footer"/>
    <w:basedOn w:val="a"/>
    <w:link w:val="Char"/>
    <w:uiPriority w:val="99"/>
    <w:unhideWhenUsed/>
    <w:rsid w:val="00516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516044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Balloon Text"/>
    <w:basedOn w:val="a"/>
    <w:link w:val="Char0"/>
    <w:uiPriority w:val="99"/>
    <w:semiHidden/>
    <w:unhideWhenUsed/>
    <w:rsid w:val="008335C8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8335C8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8">
    <w:name w:val="Revision"/>
    <w:hidden/>
    <w:uiPriority w:val="99"/>
    <w:semiHidden/>
    <w:rsid w:val="008335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9">
    <w:name w:val="List Paragraph"/>
    <w:basedOn w:val="a"/>
    <w:uiPriority w:val="34"/>
    <w:qFormat/>
    <w:rsid w:val="00CE79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a5">
    <w:name w:val="页眉与页脚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a6">
    <w:name w:val="footer"/>
    <w:basedOn w:val="a"/>
    <w:link w:val="Char"/>
    <w:uiPriority w:val="99"/>
    <w:unhideWhenUsed/>
    <w:rsid w:val="00516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516044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Balloon Text"/>
    <w:basedOn w:val="a"/>
    <w:link w:val="Char0"/>
    <w:uiPriority w:val="99"/>
    <w:semiHidden/>
    <w:unhideWhenUsed/>
    <w:rsid w:val="008335C8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8335C8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8">
    <w:name w:val="Revision"/>
    <w:hidden/>
    <w:uiPriority w:val="99"/>
    <w:semiHidden/>
    <w:rsid w:val="008335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9">
    <w:name w:val="List Paragraph"/>
    <w:basedOn w:val="a"/>
    <w:uiPriority w:val="34"/>
    <w:qFormat/>
    <w:rsid w:val="00CE79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6902">
              <w:marLeft w:val="12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E-mail&#33267;nevin.cheng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Dow Chemical Company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 CHENG</dc:creator>
  <cp:lastModifiedBy>Sky123.Org</cp:lastModifiedBy>
  <cp:revision>6</cp:revision>
  <cp:lastPrinted>2015-12-17T02:22:00Z</cp:lastPrinted>
  <dcterms:created xsi:type="dcterms:W3CDTF">2015-12-18T00:51:00Z</dcterms:created>
  <dcterms:modified xsi:type="dcterms:W3CDTF">2015-12-18T00:57:00Z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Tian C u545938</vt:lpwstr>
  </property>
  <property fmtid="{D5CDD505-2E9C-101B-9397-08002B2CF9AE}" pid="3" name="Update_Footer">
    <vt:lpwstr>No</vt:lpwstr>
  </property>
  <property fmtid="{D5CDD505-2E9C-101B-9397-08002B2CF9AE}" pid="4" name="Radio_Button">
    <vt:lpwstr>RadioButton2</vt:lpwstr>
  </property>
  <property fmtid="{D5CDD505-2E9C-101B-9397-08002B2CF9AE}" pid="5" name="Information_Classification">
    <vt:lpwstr/>
  </property>
  <property fmtid="{D5CDD505-2E9C-101B-9397-08002B2CF9AE}" pid="6" name="Record_Title_ID">
    <vt:lpwstr>73</vt:lpwstr>
  </property>
  <property fmtid="{D5CDD505-2E9C-101B-9397-08002B2CF9AE}" pid="7" name="Initial_Creation_Date">
    <vt:filetime>2015-12-13T13:55:00Z</vt:filetime>
  </property>
  <property fmtid="{D5CDD505-2E9C-101B-9397-08002B2CF9AE}" pid="8" name="Retention_Period_Start_Date">
    <vt:filetime>2015-12-16T04:52:51Z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  <property fmtid="{D5CDD505-2E9C-101B-9397-08002B2CF9AE}" pid="11" name="_NewReviewCycle">
    <vt:lpwstr/>
  </property>
  <property fmtid="{D5CDD505-2E9C-101B-9397-08002B2CF9AE}" pid="12" name="_EmailSubject">
    <vt:lpwstr>RE: IPEC China Workshop -Third Party Audit of Excipient and Awareness on EXCIPACT_13th Jan. 2016 Shanghai</vt:lpwstr>
  </property>
  <property fmtid="{D5CDD505-2E9C-101B-9397-08002B2CF9AE}" pid="13" name="_AuthorEmail">
    <vt:lpwstr>ctian7@dow.com</vt:lpwstr>
  </property>
  <property fmtid="{D5CDD505-2E9C-101B-9397-08002B2CF9AE}" pid="14" name="_AuthorEmailDisplayName">
    <vt:lpwstr>Tian, Cloris</vt:lpwstr>
  </property>
  <property fmtid="{D5CDD505-2E9C-101B-9397-08002B2CF9AE}" pid="15" name="_AdHocReviewCycleID">
    <vt:i4>940175500</vt:i4>
  </property>
  <property fmtid="{D5CDD505-2E9C-101B-9397-08002B2CF9AE}" pid="16" name="_ReviewingToolsShownOnce">
    <vt:lpwstr/>
  </property>
</Properties>
</file>